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B2" w:rsidRPr="00F55200" w:rsidRDefault="003C5BB2" w:rsidP="00397FDF">
      <w:pPr>
        <w:spacing w:after="120" w:line="240" w:lineRule="auto"/>
        <w:rPr>
          <w:sz w:val="20"/>
          <w:szCs w:val="20"/>
        </w:rPr>
      </w:pPr>
      <w:r w:rsidRPr="00F55200">
        <w:rPr>
          <w:sz w:val="20"/>
          <w:szCs w:val="20"/>
        </w:rPr>
        <w:t>La historia europea es, en buena medida, una historia de guerras. España, Gran Bretaña, Francia, Rusia, y muchos otros países europeos, combatieron durante siglos por obtener una hegemonía</w:t>
      </w:r>
      <w:r w:rsidR="008042FB" w:rsidRPr="00F55200">
        <w:rPr>
          <w:sz w:val="20"/>
          <w:szCs w:val="20"/>
          <w:vertAlign w:val="superscript"/>
        </w:rPr>
        <w:t>1</w:t>
      </w:r>
      <w:r w:rsidRPr="00F55200">
        <w:rPr>
          <w:sz w:val="20"/>
          <w:szCs w:val="20"/>
        </w:rPr>
        <w:t xml:space="preserve"> sobre sus vecinos europeos. </w:t>
      </w:r>
    </w:p>
    <w:p w:rsidR="008042FB" w:rsidRPr="00F55200" w:rsidRDefault="008042FB" w:rsidP="00397FDF">
      <w:pPr>
        <w:spacing w:after="120" w:line="240" w:lineRule="auto"/>
        <w:rPr>
          <w:sz w:val="20"/>
          <w:szCs w:val="20"/>
        </w:rPr>
      </w:pPr>
      <w:r w:rsidRPr="00F55200">
        <w:rPr>
          <w:sz w:val="20"/>
          <w:szCs w:val="20"/>
        </w:rPr>
        <w:t xml:space="preserve">Aunque las guerras fueron comunes durante siglos pasados en el continente europeo, La Primera Guerra Mundial se puede caracterizar como la primera guerra moderna. </w:t>
      </w:r>
    </w:p>
    <w:tbl>
      <w:tblPr>
        <w:tblStyle w:val="Cuadrculamedia1-nfasis5"/>
        <w:tblW w:w="110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099"/>
        <w:gridCol w:w="3491"/>
        <w:gridCol w:w="2554"/>
        <w:gridCol w:w="2948"/>
      </w:tblGrid>
      <w:tr w:rsidR="00F55200" w:rsidRPr="00397FDF" w:rsidTr="005E12D3">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099" w:type="dxa"/>
            <w:shd w:val="clear" w:color="auto" w:fill="F2F2F2" w:themeFill="background1" w:themeFillShade="F2"/>
          </w:tcPr>
          <w:p w:rsidR="00B342DF" w:rsidRPr="00397FDF" w:rsidRDefault="00B342DF" w:rsidP="00397FDF">
            <w:pPr>
              <w:jc w:val="center"/>
              <w:rPr>
                <w:b w:val="0"/>
              </w:rPr>
            </w:pPr>
            <w:bookmarkStart w:id="0" w:name="_GoBack"/>
            <w:bookmarkEnd w:id="0"/>
            <w:r w:rsidRPr="00397FDF">
              <w:rPr>
                <w:b w:val="0"/>
              </w:rPr>
              <w:t>GUERRA INDUSTRIAL</w:t>
            </w:r>
          </w:p>
        </w:tc>
        <w:tc>
          <w:tcPr>
            <w:tcW w:w="3491" w:type="dxa"/>
            <w:shd w:val="clear" w:color="auto" w:fill="F2F2F2" w:themeFill="background1" w:themeFillShade="F2"/>
          </w:tcPr>
          <w:p w:rsidR="00B342DF" w:rsidRPr="00397FDF" w:rsidRDefault="00B342DF" w:rsidP="00397FDF">
            <w:pPr>
              <w:jc w:val="center"/>
              <w:cnfStyle w:val="100000000000" w:firstRow="1" w:lastRow="0" w:firstColumn="0" w:lastColumn="0" w:oddVBand="0" w:evenVBand="0" w:oddHBand="0" w:evenHBand="0" w:firstRowFirstColumn="0" w:firstRowLastColumn="0" w:lastRowFirstColumn="0" w:lastRowLastColumn="0"/>
              <w:rPr>
                <w:b w:val="0"/>
              </w:rPr>
            </w:pPr>
            <w:r w:rsidRPr="00397FDF">
              <w:rPr>
                <w:b w:val="0"/>
              </w:rPr>
              <w:t>FERVOR GUERRERISTA</w:t>
            </w:r>
          </w:p>
        </w:tc>
        <w:tc>
          <w:tcPr>
            <w:tcW w:w="2554" w:type="dxa"/>
            <w:shd w:val="clear" w:color="auto" w:fill="F2F2F2" w:themeFill="background1" w:themeFillShade="F2"/>
          </w:tcPr>
          <w:p w:rsidR="00B342DF" w:rsidRPr="00397FDF" w:rsidRDefault="00B342DF" w:rsidP="00397FDF">
            <w:pPr>
              <w:jc w:val="center"/>
              <w:cnfStyle w:val="100000000000" w:firstRow="1" w:lastRow="0" w:firstColumn="0" w:lastColumn="0" w:oddVBand="0" w:evenVBand="0" w:oddHBand="0" w:evenHBand="0" w:firstRowFirstColumn="0" w:firstRowLastColumn="0" w:lastRowFirstColumn="0" w:lastRowLastColumn="0"/>
              <w:rPr>
                <w:b w:val="0"/>
              </w:rPr>
            </w:pPr>
            <w:r w:rsidRPr="00397FDF">
              <w:rPr>
                <w:b w:val="0"/>
              </w:rPr>
              <w:t>GUERRA DE TRINCHERAS</w:t>
            </w:r>
          </w:p>
        </w:tc>
        <w:tc>
          <w:tcPr>
            <w:tcW w:w="2948" w:type="dxa"/>
            <w:shd w:val="clear" w:color="auto" w:fill="F2F2F2" w:themeFill="background1" w:themeFillShade="F2"/>
          </w:tcPr>
          <w:p w:rsidR="00B342DF" w:rsidRPr="00397FDF" w:rsidRDefault="00B342DF" w:rsidP="00397FDF">
            <w:pPr>
              <w:jc w:val="center"/>
              <w:cnfStyle w:val="100000000000" w:firstRow="1" w:lastRow="0" w:firstColumn="0" w:lastColumn="0" w:oddVBand="0" w:evenVBand="0" w:oddHBand="0" w:evenHBand="0" w:firstRowFirstColumn="0" w:firstRowLastColumn="0" w:lastRowFirstColumn="0" w:lastRowLastColumn="0"/>
              <w:rPr>
                <w:b w:val="0"/>
              </w:rPr>
            </w:pPr>
            <w:r w:rsidRPr="00397FDF">
              <w:rPr>
                <w:b w:val="0"/>
              </w:rPr>
              <w:t>CRISIS MORAL</w:t>
            </w:r>
          </w:p>
        </w:tc>
      </w:tr>
      <w:tr w:rsidR="00F55200" w:rsidTr="005E12D3">
        <w:trPr>
          <w:cnfStyle w:val="000000100000" w:firstRow="0" w:lastRow="0" w:firstColumn="0" w:lastColumn="0" w:oddVBand="0" w:evenVBand="0" w:oddHBand="1" w:evenHBand="0" w:firstRowFirstColumn="0" w:firstRowLastColumn="0" w:lastRowFirstColumn="0" w:lastRowLastColumn="0"/>
          <w:trHeight w:val="11023"/>
        </w:trPr>
        <w:tc>
          <w:tcPr>
            <w:cnfStyle w:val="001000000000" w:firstRow="0" w:lastRow="0" w:firstColumn="1" w:lastColumn="0" w:oddVBand="0" w:evenVBand="0" w:oddHBand="0" w:evenHBand="0" w:firstRowFirstColumn="0" w:firstRowLastColumn="0" w:lastRowFirstColumn="0" w:lastRowLastColumn="0"/>
            <w:tcW w:w="2099" w:type="dxa"/>
            <w:shd w:val="clear" w:color="auto" w:fill="F2F2F2" w:themeFill="background1" w:themeFillShade="F2"/>
          </w:tcPr>
          <w:p w:rsidR="00B342DF" w:rsidRPr="00397FDF" w:rsidRDefault="00B342DF" w:rsidP="00B342DF">
            <w:pPr>
              <w:spacing w:line="276" w:lineRule="auto"/>
              <w:rPr>
                <w:b w:val="0"/>
                <w:sz w:val="20"/>
                <w:szCs w:val="20"/>
              </w:rPr>
            </w:pPr>
            <w:r w:rsidRPr="00397FDF">
              <w:rPr>
                <w:b w:val="0"/>
                <w:sz w:val="20"/>
                <w:szCs w:val="20"/>
              </w:rPr>
              <w:t>Las potencias ganadoras habrían de ser las que demostraran, en el campo de batalla, mayor capacidad tecnológica. Se utilizaron por primera para una guerra, aviones, tanques de guerra, vehículos militares, ametralladoras, artillería móvil y los submarinos.</w:t>
            </w:r>
          </w:p>
          <w:p w:rsidR="00B342DF" w:rsidRPr="00397FDF" w:rsidRDefault="00B342DF" w:rsidP="00B342DF">
            <w:pPr>
              <w:spacing w:line="276" w:lineRule="auto"/>
              <w:rPr>
                <w:b w:val="0"/>
                <w:sz w:val="20"/>
                <w:szCs w:val="20"/>
              </w:rPr>
            </w:pPr>
            <w:r w:rsidRPr="00397FDF">
              <w:rPr>
                <w:b w:val="0"/>
                <w:sz w:val="20"/>
                <w:szCs w:val="20"/>
              </w:rPr>
              <w:t>Con la aviación se bombardeaban grandes ciudades donde fallecieron miles de personas</w:t>
            </w:r>
          </w:p>
          <w:p w:rsidR="00B342DF" w:rsidRPr="00397FDF" w:rsidRDefault="000C6515" w:rsidP="00B342DF">
            <w:pPr>
              <w:spacing w:line="276" w:lineRule="auto"/>
              <w:rPr>
                <w:b w:val="0"/>
                <w:sz w:val="20"/>
                <w:szCs w:val="20"/>
              </w:rPr>
            </w:pPr>
            <w:r>
              <w:rPr>
                <w:noProof/>
              </w:rPr>
              <w:drawing>
                <wp:anchor distT="0" distB="0" distL="114300" distR="114300" simplePos="0" relativeHeight="251661312" behindDoc="0" locked="0" layoutInCell="1" allowOverlap="1" wp14:anchorId="79FB8BE9" wp14:editId="42335744">
                  <wp:simplePos x="0" y="0"/>
                  <wp:positionH relativeFrom="column">
                    <wp:posOffset>-1270</wp:posOffset>
                  </wp:positionH>
                  <wp:positionV relativeFrom="paragraph">
                    <wp:posOffset>1568450</wp:posOffset>
                  </wp:positionV>
                  <wp:extent cx="1171575" cy="775970"/>
                  <wp:effectExtent l="0" t="0" r="9525" b="5080"/>
                  <wp:wrapTight wrapText="bothSides">
                    <wp:wrapPolygon edited="0">
                      <wp:start x="0" y="0"/>
                      <wp:lineTo x="0" y="21211"/>
                      <wp:lineTo x="21424" y="21211"/>
                      <wp:lineTo x="21424" y="0"/>
                      <wp:lineTo x="0" y="0"/>
                    </wp:wrapPolygon>
                  </wp:wrapTight>
                  <wp:docPr id="4" name="Imagen 4" descr="http://3.bp.blogspot.com/-6fiEJKFF5xY/Txls5J2_dII/AAAAAAAAdlk/s1Uu0qFoVg0/s1600/ALBATROS%2B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6fiEJKFF5xY/Txls5J2_dII/AAAAAAAAdlk/s1Uu0qFoVg0/s1600/ALBATROS%2BD.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DF" w:rsidRPr="00397FDF">
              <w:rPr>
                <w:b w:val="0"/>
                <w:sz w:val="20"/>
                <w:szCs w:val="20"/>
              </w:rPr>
              <w:t>El poder de Europa terminó  con esta guerra, debido a la gran ruina económica.  Estados Unidos surgió como primera potencia económica y militar mundial</w:t>
            </w:r>
            <w:r>
              <w:rPr>
                <w:b w:val="0"/>
                <w:sz w:val="20"/>
                <w:szCs w:val="20"/>
              </w:rPr>
              <w:t xml:space="preserve"> </w:t>
            </w:r>
          </w:p>
        </w:tc>
        <w:tc>
          <w:tcPr>
            <w:tcW w:w="3491" w:type="dxa"/>
            <w:shd w:val="clear" w:color="auto" w:fill="F2F2F2" w:themeFill="background1" w:themeFillShade="F2"/>
          </w:tcPr>
          <w:p w:rsidR="00B342DF" w:rsidRPr="00B152A5" w:rsidRDefault="00B342DF" w:rsidP="00B342DF">
            <w:pPr>
              <w:spacing w:line="276" w:lineRule="auto"/>
              <w:ind w:left="40"/>
              <w:cnfStyle w:val="000000100000" w:firstRow="0" w:lastRow="0" w:firstColumn="0" w:lastColumn="0" w:oddVBand="0" w:evenVBand="0" w:oddHBand="1" w:evenHBand="0" w:firstRowFirstColumn="0" w:firstRowLastColumn="0" w:lastRowFirstColumn="0" w:lastRowLastColumn="0"/>
              <w:rPr>
                <w:sz w:val="20"/>
                <w:szCs w:val="20"/>
              </w:rPr>
            </w:pPr>
            <w:r w:rsidRPr="00B152A5">
              <w:rPr>
                <w:sz w:val="20"/>
                <w:szCs w:val="20"/>
              </w:rPr>
              <w:t xml:space="preserve">El despliegue militar fue  escalofriante. En Alemania y  Francia  casi todos los hombres acudieron al frente de combate. Francia llevó a más de 8 millones de soldados a la guerra, mientras Alemania convocó a 13 millones. Esto fue posible gracias  al espíritu patriótico que fomentó una propaganda fanática. </w:t>
            </w:r>
          </w:p>
          <w:p w:rsidR="00B342DF" w:rsidRPr="00B152A5" w:rsidRDefault="00B342DF" w:rsidP="00B342DF">
            <w:pPr>
              <w:spacing w:line="276" w:lineRule="auto"/>
              <w:ind w:left="40"/>
              <w:cnfStyle w:val="000000100000" w:firstRow="0" w:lastRow="0" w:firstColumn="0" w:lastColumn="0" w:oddVBand="0" w:evenVBand="0" w:oddHBand="1" w:evenHBand="0" w:firstRowFirstColumn="0" w:firstRowLastColumn="0" w:lastRowFirstColumn="0" w:lastRowLastColumn="0"/>
              <w:rPr>
                <w:sz w:val="20"/>
                <w:szCs w:val="20"/>
              </w:rPr>
            </w:pPr>
            <w:r w:rsidRPr="00B152A5">
              <w:rPr>
                <w:sz w:val="20"/>
                <w:szCs w:val="20"/>
              </w:rPr>
              <w:t>Al principio casi  nadie se opuso al reclutamiento, pocas personas pensaban en defender la paz.</w:t>
            </w:r>
          </w:p>
          <w:p w:rsidR="00B342DF" w:rsidRPr="00B152A5" w:rsidRDefault="00B342DF" w:rsidP="00B342DF">
            <w:pPr>
              <w:spacing w:line="276" w:lineRule="auto"/>
              <w:ind w:left="40"/>
              <w:cnfStyle w:val="000000100000" w:firstRow="0" w:lastRow="0" w:firstColumn="0" w:lastColumn="0" w:oddVBand="0" w:evenVBand="0" w:oddHBand="1" w:evenHBand="0" w:firstRowFirstColumn="0" w:firstRowLastColumn="0" w:lastRowFirstColumn="0" w:lastRowLastColumn="0"/>
              <w:rPr>
                <w:sz w:val="20"/>
                <w:szCs w:val="20"/>
              </w:rPr>
            </w:pPr>
            <w:r w:rsidRPr="00B152A5">
              <w:rPr>
                <w:sz w:val="20"/>
                <w:szCs w:val="20"/>
              </w:rPr>
              <w:t>Sostener a los ejércitos era una tarea ardua. Había que surtirlos de alimentos, armas, municiones  y uniformes, de modo que todo el sistema productivo de los países  más directamente comprometidos en el conflicto, como Francia y Alemania, se dedicó a suplir lo necesario para los ejércitos.</w:t>
            </w:r>
          </w:p>
          <w:p w:rsidR="00B342DF" w:rsidRPr="00B152A5" w:rsidRDefault="00B342DF" w:rsidP="00B342DF">
            <w:pPr>
              <w:spacing w:line="276" w:lineRule="auto"/>
              <w:ind w:left="40"/>
              <w:cnfStyle w:val="000000100000" w:firstRow="0" w:lastRow="0" w:firstColumn="0" w:lastColumn="0" w:oddVBand="0" w:evenVBand="0" w:oddHBand="1" w:evenHBand="0" w:firstRowFirstColumn="0" w:firstRowLastColumn="0" w:lastRowFirstColumn="0" w:lastRowLastColumn="0"/>
              <w:rPr>
                <w:sz w:val="20"/>
                <w:szCs w:val="20"/>
              </w:rPr>
            </w:pPr>
            <w:r w:rsidRPr="00B152A5">
              <w:rPr>
                <w:sz w:val="20"/>
                <w:szCs w:val="20"/>
              </w:rPr>
              <w:t>Este sistema de  "economía de guerra", y ya que los hombres  estaban en el frente de batalla, fue necesario que las mujeres se encargaran de los puestos vacíos en las  fábricas. Esto marcó una transformación importante en la sociedad europea, pues hasta entonces el papel de la mujer era cuidar de la familia y el hogar, Ahora debían salir a las fábricas a producir lo necesario para mantener la guerra. La guerra fue consumiendo poco a poco las energías de la sociedad. Se llegó a vivir en función de sostener el conflicto con  sentimientos de temor e incertidumbre. Las personas  fueron a la batalla creyendo  que  ésta sería fácil y que  el enemigo sería  derrotado en poco  tiempo. Pero no fue cierto.</w:t>
            </w:r>
          </w:p>
        </w:tc>
        <w:tc>
          <w:tcPr>
            <w:tcW w:w="2554" w:type="dxa"/>
            <w:shd w:val="clear" w:color="auto" w:fill="F2F2F2" w:themeFill="background1" w:themeFillShade="F2"/>
          </w:tcPr>
          <w:p w:rsidR="00B342DF" w:rsidRPr="00B152A5" w:rsidRDefault="000C6515" w:rsidP="00B342DF">
            <w:pPr>
              <w:spacing w:after="200" w:line="276" w:lineRule="auto"/>
              <w:ind w:left="73"/>
              <w:cnfStyle w:val="000000100000" w:firstRow="0" w:lastRow="0" w:firstColumn="0" w:lastColumn="0" w:oddVBand="0" w:evenVBand="0" w:oddHBand="1" w:evenHBand="0" w:firstRowFirstColumn="0" w:firstRowLastColumn="0" w:lastRowFirstColumn="0" w:lastRowLastColumn="0"/>
              <w:rPr>
                <w:sz w:val="20"/>
                <w:szCs w:val="20"/>
              </w:rPr>
            </w:pPr>
            <w:r>
              <w:rPr>
                <w:noProof/>
                <w:lang w:eastAsia="es-ES"/>
              </w:rPr>
              <w:drawing>
                <wp:anchor distT="0" distB="0" distL="114300" distR="114300" simplePos="0" relativeHeight="251658240" behindDoc="0" locked="0" layoutInCell="1" allowOverlap="1" wp14:anchorId="46A79BA7" wp14:editId="270B283E">
                  <wp:simplePos x="0" y="0"/>
                  <wp:positionH relativeFrom="column">
                    <wp:posOffset>636270</wp:posOffset>
                  </wp:positionH>
                  <wp:positionV relativeFrom="paragraph">
                    <wp:posOffset>3509645</wp:posOffset>
                  </wp:positionV>
                  <wp:extent cx="738505" cy="1123950"/>
                  <wp:effectExtent l="0" t="0" r="4445" b="0"/>
                  <wp:wrapTight wrapText="bothSides">
                    <wp:wrapPolygon edited="0">
                      <wp:start x="0" y="0"/>
                      <wp:lineTo x="0" y="21234"/>
                      <wp:lineTo x="21173" y="21234"/>
                      <wp:lineTo x="21173" y="0"/>
                      <wp:lineTo x="0" y="0"/>
                    </wp:wrapPolygon>
                  </wp:wrapTight>
                  <wp:docPr id="1" name="Imagen 1" descr="http://4.bp.blogspot.com/_oY8HzU9dm60/S55r06mgVzI/AAAAAAAAAMs/0UQvdkRI5m8/s400/%2Btrinch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oY8HzU9dm60/S55r06mgVzI/AAAAAAAAAMs/0UQvdkRI5m8/s400/%2Btrinche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50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DF" w:rsidRPr="00B152A5">
              <w:rPr>
                <w:sz w:val="20"/>
                <w:szCs w:val="20"/>
              </w:rPr>
              <w:t xml:space="preserve">A finales de 1914, era posible advertir que la guerra iba ser mucho más sangrienta  y larga de lo previsto. Los ejércitos alemanes  que estaban en territorio francés y  en Bélgica no pudieron ser expulsados, pero tampoco podían avanzar para derrotar totalmente a los franceses. Así que a falta de un vencedor, cada ejército fabricó sus trincheras  para defender sus posiciones. Con esto la guerra se volvió permanente  y esta estrategia se volvió en el símbolo de esta guerra. </w:t>
            </w:r>
          </w:p>
          <w:p w:rsidR="00B342DF" w:rsidRPr="00B152A5" w:rsidRDefault="00B342DF" w:rsidP="00B152A5">
            <w:pPr>
              <w:spacing w:after="200" w:line="276" w:lineRule="auto"/>
              <w:ind w:left="73"/>
              <w:cnfStyle w:val="000000100000" w:firstRow="0" w:lastRow="0" w:firstColumn="0" w:lastColumn="0" w:oddVBand="0" w:evenVBand="0" w:oddHBand="1" w:evenHBand="0" w:firstRowFirstColumn="0" w:firstRowLastColumn="0" w:lastRowFirstColumn="0" w:lastRowLastColumn="0"/>
              <w:rPr>
                <w:sz w:val="20"/>
                <w:szCs w:val="20"/>
              </w:rPr>
            </w:pPr>
            <w:r w:rsidRPr="00B152A5">
              <w:rPr>
                <w:sz w:val="20"/>
                <w:szCs w:val="20"/>
              </w:rPr>
              <w:t xml:space="preserve">Cada vez que un ejército, de los aliados o el de los alemanes, intentaba penetrar en el territorio contrario, se producían muchas víctimas. En un día podían morir decenas  de miles  de personas, sin que esto sirviera para definir ni el fin de la guerra  ni la victoria para ninguno de los ejércitos. En </w:t>
            </w:r>
            <w:proofErr w:type="spellStart"/>
            <w:r w:rsidRPr="00B152A5">
              <w:rPr>
                <w:sz w:val="20"/>
                <w:szCs w:val="20"/>
              </w:rPr>
              <w:t>Verdúm</w:t>
            </w:r>
            <w:proofErr w:type="spellEnd"/>
            <w:r w:rsidRPr="00B152A5">
              <w:rPr>
                <w:sz w:val="20"/>
                <w:szCs w:val="20"/>
              </w:rPr>
              <w:t xml:space="preserve">, llegaron a morir casi 700 mil soldados, pero esto sacrificio no fue suficiente para acabar con la guerra. </w:t>
            </w:r>
          </w:p>
        </w:tc>
        <w:tc>
          <w:tcPr>
            <w:tcW w:w="2948" w:type="dxa"/>
            <w:shd w:val="clear" w:color="auto" w:fill="F2F2F2" w:themeFill="background1" w:themeFillShade="F2"/>
          </w:tcPr>
          <w:p w:rsidR="00B342DF" w:rsidRPr="00B152A5" w:rsidRDefault="00B342DF" w:rsidP="00B152A5">
            <w:pPr>
              <w:cnfStyle w:val="000000100000" w:firstRow="0" w:lastRow="0" w:firstColumn="0" w:lastColumn="0" w:oddVBand="0" w:evenVBand="0" w:oddHBand="1" w:evenHBand="0" w:firstRowFirstColumn="0" w:firstRowLastColumn="0" w:lastRowFirstColumn="0" w:lastRowLastColumn="0"/>
              <w:rPr>
                <w:sz w:val="20"/>
                <w:szCs w:val="20"/>
              </w:rPr>
            </w:pPr>
            <w:r w:rsidRPr="00B152A5">
              <w:rPr>
                <w:sz w:val="20"/>
                <w:szCs w:val="20"/>
              </w:rPr>
              <w:t xml:space="preserve">La guerra se prolongó demasiado, y mucho más de lo que la sociedad estaba dispuesta a soportar. Las interminables </w:t>
            </w:r>
            <w:r w:rsidR="00B152A5" w:rsidRPr="00B152A5">
              <w:rPr>
                <w:sz w:val="20"/>
                <w:szCs w:val="20"/>
              </w:rPr>
              <w:t xml:space="preserve">hostilidades en las trincheras, </w:t>
            </w:r>
            <w:r w:rsidR="00B152A5">
              <w:rPr>
                <w:sz w:val="20"/>
                <w:szCs w:val="20"/>
              </w:rPr>
              <w:t xml:space="preserve">al cabo de tres años de guerra </w:t>
            </w:r>
            <w:r w:rsidR="00B152A5" w:rsidRPr="00B152A5">
              <w:rPr>
                <w:sz w:val="20"/>
                <w:szCs w:val="20"/>
              </w:rPr>
              <w:t xml:space="preserve">acabaron por hacer palpable el desespero de la población. Los productos básicos subieron de precio y la dureza del invierno se sumó a la fatiga frente a la guerra. Los países en conflicto habían utilizado la propaganda de la guerra para evitar el fatalismo o las posiciones pacifistas, para aumentar la moral de los combatientes y de la población civil que en las ciudades sufrían bombardeos aéreos. Los gobiernos explotaron el sentimiento patriótico a través de la propaganda, para movilizar a la gente y </w:t>
            </w:r>
            <w:r w:rsidR="00397FDF">
              <w:rPr>
                <w:sz w:val="20"/>
                <w:szCs w:val="20"/>
              </w:rPr>
              <w:t xml:space="preserve">mantener la esperanza de </w:t>
            </w:r>
            <w:r w:rsidR="00B152A5" w:rsidRPr="00B152A5">
              <w:rPr>
                <w:sz w:val="20"/>
                <w:szCs w:val="20"/>
              </w:rPr>
              <w:t xml:space="preserve"> una posible victoria. Pero a pesar de esto algunas personas comenzaron a revelarse contra los gobiernos que habían provocado la guerra y con ella una grave crisis económica. Estas manifestaciones fueron duramente reprimidas. El poder lo tenían los militares o las personas que apoyaban la guerra. Se cerraron periódicos, apresaron a quienes estaban en contra de la guerra y por ende los gobiernos. Estas personas opositoras de la guerra fueron tildadas de apátridas, aliados del enemigo. </w:t>
            </w:r>
            <w:r w:rsidR="00F55200">
              <w:rPr>
                <w:sz w:val="20"/>
                <w:szCs w:val="20"/>
              </w:rPr>
              <w:t xml:space="preserve"> Se organizaron huelgas, soldados se declararon en rebeldía y en Rusia el descontento fue mayor, tanto que desencadenó la famosa Revolución Rusa.</w:t>
            </w:r>
          </w:p>
        </w:tc>
      </w:tr>
    </w:tbl>
    <w:p w:rsidR="00B342DF" w:rsidRPr="000C6515" w:rsidRDefault="00397FDF" w:rsidP="00F55200">
      <w:pPr>
        <w:spacing w:after="0"/>
        <w:ind w:left="720"/>
        <w:jc w:val="center"/>
        <w:rPr>
          <w:b/>
          <w:sz w:val="18"/>
          <w:szCs w:val="18"/>
        </w:rPr>
      </w:pPr>
      <w:r w:rsidRPr="000C6515">
        <w:rPr>
          <w:b/>
          <w:sz w:val="18"/>
          <w:szCs w:val="18"/>
        </w:rPr>
        <w:t>ACTIVIDAD</w:t>
      </w:r>
      <w:r w:rsidR="00F55200" w:rsidRPr="000C6515">
        <w:rPr>
          <w:b/>
          <w:sz w:val="18"/>
          <w:szCs w:val="18"/>
        </w:rPr>
        <w:t xml:space="preserve"> POR EQUIPOS DE CUATRO.</w:t>
      </w:r>
    </w:p>
    <w:p w:rsidR="00397FDF" w:rsidRPr="000C6515" w:rsidRDefault="00F55200" w:rsidP="00F55200">
      <w:pPr>
        <w:pStyle w:val="Prrafodelista"/>
        <w:numPr>
          <w:ilvl w:val="0"/>
          <w:numId w:val="7"/>
        </w:numPr>
        <w:jc w:val="both"/>
        <w:rPr>
          <w:rFonts w:asciiTheme="minorHAnsi" w:hAnsiTheme="minorHAnsi"/>
          <w:b/>
          <w:sz w:val="18"/>
          <w:szCs w:val="18"/>
        </w:rPr>
      </w:pPr>
      <w:r w:rsidRPr="000C6515">
        <w:rPr>
          <w:rFonts w:asciiTheme="minorHAnsi" w:hAnsiTheme="minorHAnsi"/>
          <w:b/>
          <w:sz w:val="18"/>
          <w:szCs w:val="18"/>
        </w:rPr>
        <w:t>Realiza un cuadro en el que destaques aspectos positivos y negativos del patriotismo durante la Primera Guerra Mundial</w:t>
      </w:r>
    </w:p>
    <w:p w:rsidR="00F55200" w:rsidRPr="000C6515" w:rsidRDefault="00F55200" w:rsidP="00F55200">
      <w:pPr>
        <w:pStyle w:val="Prrafodelista"/>
        <w:numPr>
          <w:ilvl w:val="0"/>
          <w:numId w:val="7"/>
        </w:numPr>
        <w:jc w:val="both"/>
        <w:rPr>
          <w:rFonts w:asciiTheme="minorHAnsi" w:hAnsiTheme="minorHAnsi"/>
          <w:b/>
          <w:sz w:val="18"/>
          <w:szCs w:val="18"/>
        </w:rPr>
      </w:pPr>
      <w:r w:rsidRPr="000C6515">
        <w:rPr>
          <w:rFonts w:asciiTheme="minorHAnsi" w:hAnsiTheme="minorHAnsi"/>
          <w:b/>
          <w:sz w:val="18"/>
          <w:szCs w:val="18"/>
        </w:rPr>
        <w:t>Interpreta la siguiente afirmación: “Las guerras entre países fortalecen el sentimiento nacionalista”. ¿Qué opinas de ella?</w:t>
      </w:r>
    </w:p>
    <w:p w:rsidR="00F55200" w:rsidRPr="000C6515" w:rsidRDefault="00F55200" w:rsidP="00F55200">
      <w:pPr>
        <w:pStyle w:val="Prrafodelista"/>
        <w:numPr>
          <w:ilvl w:val="0"/>
          <w:numId w:val="7"/>
        </w:numPr>
        <w:jc w:val="both"/>
        <w:rPr>
          <w:rFonts w:asciiTheme="minorHAnsi" w:hAnsiTheme="minorHAnsi"/>
          <w:b/>
          <w:sz w:val="18"/>
          <w:szCs w:val="18"/>
        </w:rPr>
      </w:pPr>
      <w:r w:rsidRPr="000C6515">
        <w:rPr>
          <w:rFonts w:asciiTheme="minorHAnsi" w:hAnsiTheme="minorHAnsi"/>
          <w:b/>
          <w:sz w:val="18"/>
          <w:szCs w:val="18"/>
        </w:rPr>
        <w:t>Discute con los compañeros de tu equipo sobre el papel de la propaganda en la I Guerra. Escriban su opinión</w:t>
      </w:r>
    </w:p>
    <w:p w:rsidR="000C6515" w:rsidRPr="002A05C4" w:rsidRDefault="00F55200" w:rsidP="002A05C4">
      <w:pPr>
        <w:pStyle w:val="Prrafodelista"/>
        <w:numPr>
          <w:ilvl w:val="0"/>
          <w:numId w:val="7"/>
        </w:numPr>
        <w:jc w:val="both"/>
        <w:rPr>
          <w:b/>
          <w:sz w:val="18"/>
          <w:szCs w:val="18"/>
        </w:rPr>
      </w:pPr>
      <w:r w:rsidRPr="002A05C4">
        <w:rPr>
          <w:rFonts w:asciiTheme="minorHAnsi" w:hAnsiTheme="minorHAnsi"/>
          <w:b/>
          <w:sz w:val="18"/>
          <w:szCs w:val="18"/>
        </w:rPr>
        <w:t xml:space="preserve">Realicen de acuerdo al texto dos preguntas y respóndalas. </w:t>
      </w:r>
    </w:p>
    <w:p w:rsidR="00F55200" w:rsidRPr="000C6515" w:rsidRDefault="00F55200" w:rsidP="000C6515">
      <w:pPr>
        <w:pStyle w:val="Prrafodelista"/>
        <w:ind w:left="1440"/>
        <w:jc w:val="both"/>
        <w:rPr>
          <w:rFonts w:asciiTheme="minorHAnsi" w:hAnsiTheme="minorHAnsi"/>
          <w:b/>
          <w:sz w:val="18"/>
          <w:szCs w:val="18"/>
        </w:rPr>
      </w:pPr>
    </w:p>
    <w:sectPr w:rsidR="00F55200" w:rsidRPr="000C6515" w:rsidSect="000C6515">
      <w:headerReference w:type="default" r:id="rId10"/>
      <w:footerReference w:type="default" r:id="rId11"/>
      <w:pgSz w:w="11906" w:h="16838"/>
      <w:pgMar w:top="709" w:right="707" w:bottom="709" w:left="709" w:header="284"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FE" w:rsidRDefault="001272FE" w:rsidP="008042FB">
      <w:pPr>
        <w:spacing w:after="0" w:line="240" w:lineRule="auto"/>
      </w:pPr>
      <w:r>
        <w:separator/>
      </w:r>
    </w:p>
  </w:endnote>
  <w:endnote w:type="continuationSeparator" w:id="0">
    <w:p w:rsidR="001272FE" w:rsidRDefault="001272FE" w:rsidP="0080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9"/>
      <w:gridCol w:w="9597"/>
    </w:tblGrid>
    <w:tr w:rsidR="008042FB" w:rsidTr="008042FB">
      <w:tc>
        <w:tcPr>
          <w:tcW w:w="1080" w:type="dxa"/>
        </w:tcPr>
        <w:p w:rsidR="008042FB" w:rsidRPr="008042FB" w:rsidRDefault="008042FB">
          <w:pPr>
            <w:pStyle w:val="Piedepgina"/>
            <w:jc w:val="right"/>
            <w:rPr>
              <w:b/>
              <w:bCs/>
              <w:sz w:val="16"/>
              <w:szCs w:val="16"/>
              <w14:numForm w14:val="oldStyle"/>
            </w:rPr>
          </w:pPr>
          <w:r w:rsidRPr="008042FB">
            <w:rPr>
              <w:sz w:val="16"/>
              <w:szCs w:val="16"/>
              <w14:shadow w14:blurRad="50800" w14:dist="38100" w14:dir="2700000" w14:sx="100000" w14:sy="100000" w14:kx="0" w14:ky="0" w14:algn="tl">
                <w14:srgbClr w14:val="000000">
                  <w14:alpha w14:val="60000"/>
                </w14:srgbClr>
              </w14:shadow>
              <w14:numForm w14:val="oldStyle"/>
            </w:rPr>
            <w:fldChar w:fldCharType="begin"/>
          </w:r>
          <w:r w:rsidRPr="008042FB">
            <w:rPr>
              <w:sz w:val="16"/>
              <w:szCs w:val="16"/>
              <w14:shadow w14:blurRad="50800" w14:dist="38100" w14:dir="2700000" w14:sx="100000" w14:sy="100000" w14:kx="0" w14:ky="0" w14:algn="tl">
                <w14:srgbClr w14:val="000000">
                  <w14:alpha w14:val="60000"/>
                </w14:srgbClr>
              </w14:shadow>
              <w14:numForm w14:val="oldStyle"/>
            </w:rPr>
            <w:instrText>PAGE   \* MERGEFORMAT</w:instrText>
          </w:r>
          <w:r w:rsidRPr="008042FB">
            <w:rPr>
              <w:sz w:val="16"/>
              <w:szCs w:val="16"/>
              <w14:shadow w14:blurRad="50800" w14:dist="38100" w14:dir="2700000" w14:sx="100000" w14:sy="100000" w14:kx="0" w14:ky="0" w14:algn="tl">
                <w14:srgbClr w14:val="000000">
                  <w14:alpha w14:val="60000"/>
                </w14:srgbClr>
              </w14:shadow>
              <w14:numForm w14:val="oldStyle"/>
            </w:rPr>
            <w:fldChar w:fldCharType="separate"/>
          </w:r>
          <w:r w:rsidR="005E12D3" w:rsidRPr="005E12D3">
            <w:rPr>
              <w:b/>
              <w:bCs/>
              <w:noProof/>
              <w:sz w:val="16"/>
              <w:szCs w:val="16"/>
              <w14:shadow w14:blurRad="50800" w14:dist="38100" w14:dir="2700000" w14:sx="100000" w14:sy="100000" w14:kx="0" w14:ky="0" w14:algn="tl">
                <w14:srgbClr w14:val="000000">
                  <w14:alpha w14:val="60000"/>
                </w14:srgbClr>
              </w14:shadow>
              <w14:numForm w14:val="oldStyle"/>
            </w:rPr>
            <w:t>1</w:t>
          </w:r>
          <w:r w:rsidRPr="008042FB">
            <w:rPr>
              <w:b/>
              <w:bCs/>
              <w:sz w:val="16"/>
              <w:szCs w:val="16"/>
              <w14:shadow w14:blurRad="50800" w14:dist="38100" w14:dir="2700000" w14:sx="100000" w14:sy="100000" w14:kx="0" w14:ky="0" w14:algn="tl">
                <w14:srgbClr w14:val="000000">
                  <w14:alpha w14:val="60000"/>
                </w14:srgbClr>
              </w14:shadow>
              <w14:numForm w14:val="oldStyle"/>
            </w:rPr>
            <w:fldChar w:fldCharType="end"/>
          </w:r>
        </w:p>
      </w:tc>
      <w:tc>
        <w:tcPr>
          <w:tcW w:w="9342" w:type="dxa"/>
        </w:tcPr>
        <w:p w:rsidR="008042FB" w:rsidRPr="008042FB" w:rsidRDefault="008042FB">
          <w:pPr>
            <w:pStyle w:val="Piedepgina"/>
            <w:rPr>
              <w:sz w:val="16"/>
              <w:szCs w:val="16"/>
            </w:rPr>
          </w:pPr>
          <w:r>
            <w:rPr>
              <w:sz w:val="16"/>
              <w:szCs w:val="16"/>
            </w:rPr>
            <w:t xml:space="preserve">Hegemonía: situación en la que predomina un Estado sobre todos los demás. </w:t>
          </w:r>
        </w:p>
      </w:tc>
    </w:tr>
  </w:tbl>
  <w:p w:rsidR="008042FB" w:rsidRDefault="008042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FE" w:rsidRDefault="001272FE" w:rsidP="008042FB">
      <w:pPr>
        <w:spacing w:after="0" w:line="240" w:lineRule="auto"/>
      </w:pPr>
      <w:r>
        <w:separator/>
      </w:r>
    </w:p>
  </w:footnote>
  <w:footnote w:type="continuationSeparator" w:id="0">
    <w:p w:rsidR="001272FE" w:rsidRDefault="001272FE" w:rsidP="00804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FB" w:rsidRPr="008042FB" w:rsidRDefault="008042FB" w:rsidP="008042FB">
    <w:pPr>
      <w:pStyle w:val="Encabezado"/>
      <w:jc w:val="center"/>
      <w:rPr>
        <w:b/>
      </w:rPr>
    </w:pPr>
    <w:r w:rsidRPr="008042FB">
      <w:rPr>
        <w:b/>
      </w:rPr>
      <w:t>CARACTERISTICAS DE LA PRIMERA GUERRA MUNDIAL. CIENCIAS SOCIALES 9º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4D34"/>
    <w:multiLevelType w:val="hybridMultilevel"/>
    <w:tmpl w:val="0C4AEF52"/>
    <w:lvl w:ilvl="0" w:tplc="CB10CFCC">
      <w:start w:val="1"/>
      <w:numFmt w:val="bullet"/>
      <w:lvlText w:val="•"/>
      <w:lvlJc w:val="left"/>
      <w:pPr>
        <w:tabs>
          <w:tab w:val="num" w:pos="720"/>
        </w:tabs>
        <w:ind w:left="720" w:hanging="360"/>
      </w:pPr>
      <w:rPr>
        <w:rFonts w:ascii="Times New Roman" w:hAnsi="Times New Roman" w:hint="default"/>
      </w:rPr>
    </w:lvl>
    <w:lvl w:ilvl="1" w:tplc="4F7CAC42" w:tentative="1">
      <w:start w:val="1"/>
      <w:numFmt w:val="bullet"/>
      <w:lvlText w:val="•"/>
      <w:lvlJc w:val="left"/>
      <w:pPr>
        <w:tabs>
          <w:tab w:val="num" w:pos="1440"/>
        </w:tabs>
        <w:ind w:left="1440" w:hanging="360"/>
      </w:pPr>
      <w:rPr>
        <w:rFonts w:ascii="Times New Roman" w:hAnsi="Times New Roman" w:hint="default"/>
      </w:rPr>
    </w:lvl>
    <w:lvl w:ilvl="2" w:tplc="00A4FADE" w:tentative="1">
      <w:start w:val="1"/>
      <w:numFmt w:val="bullet"/>
      <w:lvlText w:val="•"/>
      <w:lvlJc w:val="left"/>
      <w:pPr>
        <w:tabs>
          <w:tab w:val="num" w:pos="2160"/>
        </w:tabs>
        <w:ind w:left="2160" w:hanging="360"/>
      </w:pPr>
      <w:rPr>
        <w:rFonts w:ascii="Times New Roman" w:hAnsi="Times New Roman" w:hint="default"/>
      </w:rPr>
    </w:lvl>
    <w:lvl w:ilvl="3" w:tplc="D73A7F4E" w:tentative="1">
      <w:start w:val="1"/>
      <w:numFmt w:val="bullet"/>
      <w:lvlText w:val="•"/>
      <w:lvlJc w:val="left"/>
      <w:pPr>
        <w:tabs>
          <w:tab w:val="num" w:pos="2880"/>
        </w:tabs>
        <w:ind w:left="2880" w:hanging="360"/>
      </w:pPr>
      <w:rPr>
        <w:rFonts w:ascii="Times New Roman" w:hAnsi="Times New Roman" w:hint="default"/>
      </w:rPr>
    </w:lvl>
    <w:lvl w:ilvl="4" w:tplc="666CC062" w:tentative="1">
      <w:start w:val="1"/>
      <w:numFmt w:val="bullet"/>
      <w:lvlText w:val="•"/>
      <w:lvlJc w:val="left"/>
      <w:pPr>
        <w:tabs>
          <w:tab w:val="num" w:pos="3600"/>
        </w:tabs>
        <w:ind w:left="3600" w:hanging="360"/>
      </w:pPr>
      <w:rPr>
        <w:rFonts w:ascii="Times New Roman" w:hAnsi="Times New Roman" w:hint="default"/>
      </w:rPr>
    </w:lvl>
    <w:lvl w:ilvl="5" w:tplc="0BFE65AC" w:tentative="1">
      <w:start w:val="1"/>
      <w:numFmt w:val="bullet"/>
      <w:lvlText w:val="•"/>
      <w:lvlJc w:val="left"/>
      <w:pPr>
        <w:tabs>
          <w:tab w:val="num" w:pos="4320"/>
        </w:tabs>
        <w:ind w:left="4320" w:hanging="360"/>
      </w:pPr>
      <w:rPr>
        <w:rFonts w:ascii="Times New Roman" w:hAnsi="Times New Roman" w:hint="default"/>
      </w:rPr>
    </w:lvl>
    <w:lvl w:ilvl="6" w:tplc="CE8A18BC" w:tentative="1">
      <w:start w:val="1"/>
      <w:numFmt w:val="bullet"/>
      <w:lvlText w:val="•"/>
      <w:lvlJc w:val="left"/>
      <w:pPr>
        <w:tabs>
          <w:tab w:val="num" w:pos="5040"/>
        </w:tabs>
        <w:ind w:left="5040" w:hanging="360"/>
      </w:pPr>
      <w:rPr>
        <w:rFonts w:ascii="Times New Roman" w:hAnsi="Times New Roman" w:hint="default"/>
      </w:rPr>
    </w:lvl>
    <w:lvl w:ilvl="7" w:tplc="66400C9E" w:tentative="1">
      <w:start w:val="1"/>
      <w:numFmt w:val="bullet"/>
      <w:lvlText w:val="•"/>
      <w:lvlJc w:val="left"/>
      <w:pPr>
        <w:tabs>
          <w:tab w:val="num" w:pos="5760"/>
        </w:tabs>
        <w:ind w:left="5760" w:hanging="360"/>
      </w:pPr>
      <w:rPr>
        <w:rFonts w:ascii="Times New Roman" w:hAnsi="Times New Roman" w:hint="default"/>
      </w:rPr>
    </w:lvl>
    <w:lvl w:ilvl="8" w:tplc="57BE9B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8CE7E4F"/>
    <w:multiLevelType w:val="hybridMultilevel"/>
    <w:tmpl w:val="C10C59BC"/>
    <w:lvl w:ilvl="0" w:tplc="033A0E20">
      <w:start w:val="1"/>
      <w:numFmt w:val="bullet"/>
      <w:lvlText w:val="•"/>
      <w:lvlJc w:val="left"/>
      <w:pPr>
        <w:tabs>
          <w:tab w:val="num" w:pos="720"/>
        </w:tabs>
        <w:ind w:left="720" w:hanging="360"/>
      </w:pPr>
      <w:rPr>
        <w:rFonts w:ascii="Times New Roman" w:hAnsi="Times New Roman" w:hint="default"/>
      </w:rPr>
    </w:lvl>
    <w:lvl w:ilvl="1" w:tplc="5A585BB8" w:tentative="1">
      <w:start w:val="1"/>
      <w:numFmt w:val="bullet"/>
      <w:lvlText w:val="•"/>
      <w:lvlJc w:val="left"/>
      <w:pPr>
        <w:tabs>
          <w:tab w:val="num" w:pos="1440"/>
        </w:tabs>
        <w:ind w:left="1440" w:hanging="360"/>
      </w:pPr>
      <w:rPr>
        <w:rFonts w:ascii="Times New Roman" w:hAnsi="Times New Roman" w:hint="default"/>
      </w:rPr>
    </w:lvl>
    <w:lvl w:ilvl="2" w:tplc="FA60F1C8" w:tentative="1">
      <w:start w:val="1"/>
      <w:numFmt w:val="bullet"/>
      <w:lvlText w:val="•"/>
      <w:lvlJc w:val="left"/>
      <w:pPr>
        <w:tabs>
          <w:tab w:val="num" w:pos="2160"/>
        </w:tabs>
        <w:ind w:left="2160" w:hanging="360"/>
      </w:pPr>
      <w:rPr>
        <w:rFonts w:ascii="Times New Roman" w:hAnsi="Times New Roman" w:hint="default"/>
      </w:rPr>
    </w:lvl>
    <w:lvl w:ilvl="3" w:tplc="4656D4C2" w:tentative="1">
      <w:start w:val="1"/>
      <w:numFmt w:val="bullet"/>
      <w:lvlText w:val="•"/>
      <w:lvlJc w:val="left"/>
      <w:pPr>
        <w:tabs>
          <w:tab w:val="num" w:pos="2880"/>
        </w:tabs>
        <w:ind w:left="2880" w:hanging="360"/>
      </w:pPr>
      <w:rPr>
        <w:rFonts w:ascii="Times New Roman" w:hAnsi="Times New Roman" w:hint="default"/>
      </w:rPr>
    </w:lvl>
    <w:lvl w:ilvl="4" w:tplc="B9429E20" w:tentative="1">
      <w:start w:val="1"/>
      <w:numFmt w:val="bullet"/>
      <w:lvlText w:val="•"/>
      <w:lvlJc w:val="left"/>
      <w:pPr>
        <w:tabs>
          <w:tab w:val="num" w:pos="3600"/>
        </w:tabs>
        <w:ind w:left="3600" w:hanging="360"/>
      </w:pPr>
      <w:rPr>
        <w:rFonts w:ascii="Times New Roman" w:hAnsi="Times New Roman" w:hint="default"/>
      </w:rPr>
    </w:lvl>
    <w:lvl w:ilvl="5" w:tplc="ABE862E8" w:tentative="1">
      <w:start w:val="1"/>
      <w:numFmt w:val="bullet"/>
      <w:lvlText w:val="•"/>
      <w:lvlJc w:val="left"/>
      <w:pPr>
        <w:tabs>
          <w:tab w:val="num" w:pos="4320"/>
        </w:tabs>
        <w:ind w:left="4320" w:hanging="360"/>
      </w:pPr>
      <w:rPr>
        <w:rFonts w:ascii="Times New Roman" w:hAnsi="Times New Roman" w:hint="default"/>
      </w:rPr>
    </w:lvl>
    <w:lvl w:ilvl="6" w:tplc="F9DAB54A" w:tentative="1">
      <w:start w:val="1"/>
      <w:numFmt w:val="bullet"/>
      <w:lvlText w:val="•"/>
      <w:lvlJc w:val="left"/>
      <w:pPr>
        <w:tabs>
          <w:tab w:val="num" w:pos="5040"/>
        </w:tabs>
        <w:ind w:left="5040" w:hanging="360"/>
      </w:pPr>
      <w:rPr>
        <w:rFonts w:ascii="Times New Roman" w:hAnsi="Times New Roman" w:hint="default"/>
      </w:rPr>
    </w:lvl>
    <w:lvl w:ilvl="7" w:tplc="64301F08" w:tentative="1">
      <w:start w:val="1"/>
      <w:numFmt w:val="bullet"/>
      <w:lvlText w:val="•"/>
      <w:lvlJc w:val="left"/>
      <w:pPr>
        <w:tabs>
          <w:tab w:val="num" w:pos="5760"/>
        </w:tabs>
        <w:ind w:left="5760" w:hanging="360"/>
      </w:pPr>
      <w:rPr>
        <w:rFonts w:ascii="Times New Roman" w:hAnsi="Times New Roman" w:hint="default"/>
      </w:rPr>
    </w:lvl>
    <w:lvl w:ilvl="8" w:tplc="BE9A8B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5115C3"/>
    <w:multiLevelType w:val="hybridMultilevel"/>
    <w:tmpl w:val="CEB47B3E"/>
    <w:lvl w:ilvl="0" w:tplc="8294EE0E">
      <w:start w:val="1"/>
      <w:numFmt w:val="decimal"/>
      <w:lvlText w:val="%1."/>
      <w:lvlJc w:val="left"/>
      <w:pPr>
        <w:ind w:left="1440" w:hanging="360"/>
      </w:pPr>
      <w:rPr>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56E5491A"/>
    <w:multiLevelType w:val="hybridMultilevel"/>
    <w:tmpl w:val="608083FC"/>
    <w:lvl w:ilvl="0" w:tplc="F3DAA56E">
      <w:start w:val="1"/>
      <w:numFmt w:val="bullet"/>
      <w:lvlText w:val="•"/>
      <w:lvlJc w:val="left"/>
      <w:pPr>
        <w:tabs>
          <w:tab w:val="num" w:pos="720"/>
        </w:tabs>
        <w:ind w:left="720" w:hanging="360"/>
      </w:pPr>
      <w:rPr>
        <w:rFonts w:ascii="Times New Roman" w:hAnsi="Times New Roman" w:hint="default"/>
      </w:rPr>
    </w:lvl>
    <w:lvl w:ilvl="1" w:tplc="EE920B88" w:tentative="1">
      <w:start w:val="1"/>
      <w:numFmt w:val="bullet"/>
      <w:lvlText w:val="•"/>
      <w:lvlJc w:val="left"/>
      <w:pPr>
        <w:tabs>
          <w:tab w:val="num" w:pos="1440"/>
        </w:tabs>
        <w:ind w:left="1440" w:hanging="360"/>
      </w:pPr>
      <w:rPr>
        <w:rFonts w:ascii="Times New Roman" w:hAnsi="Times New Roman" w:hint="default"/>
      </w:rPr>
    </w:lvl>
    <w:lvl w:ilvl="2" w:tplc="BEC41C3A" w:tentative="1">
      <w:start w:val="1"/>
      <w:numFmt w:val="bullet"/>
      <w:lvlText w:val="•"/>
      <w:lvlJc w:val="left"/>
      <w:pPr>
        <w:tabs>
          <w:tab w:val="num" w:pos="2160"/>
        </w:tabs>
        <w:ind w:left="2160" w:hanging="360"/>
      </w:pPr>
      <w:rPr>
        <w:rFonts w:ascii="Times New Roman" w:hAnsi="Times New Roman" w:hint="default"/>
      </w:rPr>
    </w:lvl>
    <w:lvl w:ilvl="3" w:tplc="45B6C4EC" w:tentative="1">
      <w:start w:val="1"/>
      <w:numFmt w:val="bullet"/>
      <w:lvlText w:val="•"/>
      <w:lvlJc w:val="left"/>
      <w:pPr>
        <w:tabs>
          <w:tab w:val="num" w:pos="2880"/>
        </w:tabs>
        <w:ind w:left="2880" w:hanging="360"/>
      </w:pPr>
      <w:rPr>
        <w:rFonts w:ascii="Times New Roman" w:hAnsi="Times New Roman" w:hint="default"/>
      </w:rPr>
    </w:lvl>
    <w:lvl w:ilvl="4" w:tplc="461C13B2" w:tentative="1">
      <w:start w:val="1"/>
      <w:numFmt w:val="bullet"/>
      <w:lvlText w:val="•"/>
      <w:lvlJc w:val="left"/>
      <w:pPr>
        <w:tabs>
          <w:tab w:val="num" w:pos="3600"/>
        </w:tabs>
        <w:ind w:left="3600" w:hanging="360"/>
      </w:pPr>
      <w:rPr>
        <w:rFonts w:ascii="Times New Roman" w:hAnsi="Times New Roman" w:hint="default"/>
      </w:rPr>
    </w:lvl>
    <w:lvl w:ilvl="5" w:tplc="EDBA872C" w:tentative="1">
      <w:start w:val="1"/>
      <w:numFmt w:val="bullet"/>
      <w:lvlText w:val="•"/>
      <w:lvlJc w:val="left"/>
      <w:pPr>
        <w:tabs>
          <w:tab w:val="num" w:pos="4320"/>
        </w:tabs>
        <w:ind w:left="4320" w:hanging="360"/>
      </w:pPr>
      <w:rPr>
        <w:rFonts w:ascii="Times New Roman" w:hAnsi="Times New Roman" w:hint="default"/>
      </w:rPr>
    </w:lvl>
    <w:lvl w:ilvl="6" w:tplc="2EAA8B46" w:tentative="1">
      <w:start w:val="1"/>
      <w:numFmt w:val="bullet"/>
      <w:lvlText w:val="•"/>
      <w:lvlJc w:val="left"/>
      <w:pPr>
        <w:tabs>
          <w:tab w:val="num" w:pos="5040"/>
        </w:tabs>
        <w:ind w:left="5040" w:hanging="360"/>
      </w:pPr>
      <w:rPr>
        <w:rFonts w:ascii="Times New Roman" w:hAnsi="Times New Roman" w:hint="default"/>
      </w:rPr>
    </w:lvl>
    <w:lvl w:ilvl="7" w:tplc="9000ED2C" w:tentative="1">
      <w:start w:val="1"/>
      <w:numFmt w:val="bullet"/>
      <w:lvlText w:val="•"/>
      <w:lvlJc w:val="left"/>
      <w:pPr>
        <w:tabs>
          <w:tab w:val="num" w:pos="5760"/>
        </w:tabs>
        <w:ind w:left="5760" w:hanging="360"/>
      </w:pPr>
      <w:rPr>
        <w:rFonts w:ascii="Times New Roman" w:hAnsi="Times New Roman" w:hint="default"/>
      </w:rPr>
    </w:lvl>
    <w:lvl w:ilvl="8" w:tplc="45ECE2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C6E3BA6"/>
    <w:multiLevelType w:val="hybridMultilevel"/>
    <w:tmpl w:val="341C7374"/>
    <w:lvl w:ilvl="0" w:tplc="83E2F1EE">
      <w:start w:val="1"/>
      <w:numFmt w:val="bullet"/>
      <w:lvlText w:val="•"/>
      <w:lvlJc w:val="left"/>
      <w:pPr>
        <w:tabs>
          <w:tab w:val="num" w:pos="720"/>
        </w:tabs>
        <w:ind w:left="720" w:hanging="360"/>
      </w:pPr>
      <w:rPr>
        <w:rFonts w:ascii="Times New Roman" w:hAnsi="Times New Roman" w:hint="default"/>
      </w:rPr>
    </w:lvl>
    <w:lvl w:ilvl="1" w:tplc="F22C4D3A" w:tentative="1">
      <w:start w:val="1"/>
      <w:numFmt w:val="bullet"/>
      <w:lvlText w:val="•"/>
      <w:lvlJc w:val="left"/>
      <w:pPr>
        <w:tabs>
          <w:tab w:val="num" w:pos="1440"/>
        </w:tabs>
        <w:ind w:left="1440" w:hanging="360"/>
      </w:pPr>
      <w:rPr>
        <w:rFonts w:ascii="Times New Roman" w:hAnsi="Times New Roman" w:hint="default"/>
      </w:rPr>
    </w:lvl>
    <w:lvl w:ilvl="2" w:tplc="0D4EE06E" w:tentative="1">
      <w:start w:val="1"/>
      <w:numFmt w:val="bullet"/>
      <w:lvlText w:val="•"/>
      <w:lvlJc w:val="left"/>
      <w:pPr>
        <w:tabs>
          <w:tab w:val="num" w:pos="2160"/>
        </w:tabs>
        <w:ind w:left="2160" w:hanging="360"/>
      </w:pPr>
      <w:rPr>
        <w:rFonts w:ascii="Times New Roman" w:hAnsi="Times New Roman" w:hint="default"/>
      </w:rPr>
    </w:lvl>
    <w:lvl w:ilvl="3" w:tplc="649890B2" w:tentative="1">
      <w:start w:val="1"/>
      <w:numFmt w:val="bullet"/>
      <w:lvlText w:val="•"/>
      <w:lvlJc w:val="left"/>
      <w:pPr>
        <w:tabs>
          <w:tab w:val="num" w:pos="2880"/>
        </w:tabs>
        <w:ind w:left="2880" w:hanging="360"/>
      </w:pPr>
      <w:rPr>
        <w:rFonts w:ascii="Times New Roman" w:hAnsi="Times New Roman" w:hint="default"/>
      </w:rPr>
    </w:lvl>
    <w:lvl w:ilvl="4" w:tplc="A798F204" w:tentative="1">
      <w:start w:val="1"/>
      <w:numFmt w:val="bullet"/>
      <w:lvlText w:val="•"/>
      <w:lvlJc w:val="left"/>
      <w:pPr>
        <w:tabs>
          <w:tab w:val="num" w:pos="3600"/>
        </w:tabs>
        <w:ind w:left="3600" w:hanging="360"/>
      </w:pPr>
      <w:rPr>
        <w:rFonts w:ascii="Times New Roman" w:hAnsi="Times New Roman" w:hint="default"/>
      </w:rPr>
    </w:lvl>
    <w:lvl w:ilvl="5" w:tplc="1CFA2A6E" w:tentative="1">
      <w:start w:val="1"/>
      <w:numFmt w:val="bullet"/>
      <w:lvlText w:val="•"/>
      <w:lvlJc w:val="left"/>
      <w:pPr>
        <w:tabs>
          <w:tab w:val="num" w:pos="4320"/>
        </w:tabs>
        <w:ind w:left="4320" w:hanging="360"/>
      </w:pPr>
      <w:rPr>
        <w:rFonts w:ascii="Times New Roman" w:hAnsi="Times New Roman" w:hint="default"/>
      </w:rPr>
    </w:lvl>
    <w:lvl w:ilvl="6" w:tplc="11DEB1F8" w:tentative="1">
      <w:start w:val="1"/>
      <w:numFmt w:val="bullet"/>
      <w:lvlText w:val="•"/>
      <w:lvlJc w:val="left"/>
      <w:pPr>
        <w:tabs>
          <w:tab w:val="num" w:pos="5040"/>
        </w:tabs>
        <w:ind w:left="5040" w:hanging="360"/>
      </w:pPr>
      <w:rPr>
        <w:rFonts w:ascii="Times New Roman" w:hAnsi="Times New Roman" w:hint="default"/>
      </w:rPr>
    </w:lvl>
    <w:lvl w:ilvl="7" w:tplc="ED4E8AF6" w:tentative="1">
      <w:start w:val="1"/>
      <w:numFmt w:val="bullet"/>
      <w:lvlText w:val="•"/>
      <w:lvlJc w:val="left"/>
      <w:pPr>
        <w:tabs>
          <w:tab w:val="num" w:pos="5760"/>
        </w:tabs>
        <w:ind w:left="5760" w:hanging="360"/>
      </w:pPr>
      <w:rPr>
        <w:rFonts w:ascii="Times New Roman" w:hAnsi="Times New Roman" w:hint="default"/>
      </w:rPr>
    </w:lvl>
    <w:lvl w:ilvl="8" w:tplc="754417F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09E51CB"/>
    <w:multiLevelType w:val="hybridMultilevel"/>
    <w:tmpl w:val="3DD6A97C"/>
    <w:lvl w:ilvl="0" w:tplc="65F4AC66">
      <w:start w:val="1"/>
      <w:numFmt w:val="bullet"/>
      <w:lvlText w:val="•"/>
      <w:lvlJc w:val="left"/>
      <w:pPr>
        <w:tabs>
          <w:tab w:val="num" w:pos="720"/>
        </w:tabs>
        <w:ind w:left="720" w:hanging="360"/>
      </w:pPr>
      <w:rPr>
        <w:rFonts w:ascii="Times New Roman" w:hAnsi="Times New Roman" w:hint="default"/>
      </w:rPr>
    </w:lvl>
    <w:lvl w:ilvl="1" w:tplc="3E2C7288" w:tentative="1">
      <w:start w:val="1"/>
      <w:numFmt w:val="bullet"/>
      <w:lvlText w:val="•"/>
      <w:lvlJc w:val="left"/>
      <w:pPr>
        <w:tabs>
          <w:tab w:val="num" w:pos="1440"/>
        </w:tabs>
        <w:ind w:left="1440" w:hanging="360"/>
      </w:pPr>
      <w:rPr>
        <w:rFonts w:ascii="Times New Roman" w:hAnsi="Times New Roman" w:hint="default"/>
      </w:rPr>
    </w:lvl>
    <w:lvl w:ilvl="2" w:tplc="25301A3E" w:tentative="1">
      <w:start w:val="1"/>
      <w:numFmt w:val="bullet"/>
      <w:lvlText w:val="•"/>
      <w:lvlJc w:val="left"/>
      <w:pPr>
        <w:tabs>
          <w:tab w:val="num" w:pos="2160"/>
        </w:tabs>
        <w:ind w:left="2160" w:hanging="360"/>
      </w:pPr>
      <w:rPr>
        <w:rFonts w:ascii="Times New Roman" w:hAnsi="Times New Roman" w:hint="default"/>
      </w:rPr>
    </w:lvl>
    <w:lvl w:ilvl="3" w:tplc="107CB3BC" w:tentative="1">
      <w:start w:val="1"/>
      <w:numFmt w:val="bullet"/>
      <w:lvlText w:val="•"/>
      <w:lvlJc w:val="left"/>
      <w:pPr>
        <w:tabs>
          <w:tab w:val="num" w:pos="2880"/>
        </w:tabs>
        <w:ind w:left="2880" w:hanging="360"/>
      </w:pPr>
      <w:rPr>
        <w:rFonts w:ascii="Times New Roman" w:hAnsi="Times New Roman" w:hint="default"/>
      </w:rPr>
    </w:lvl>
    <w:lvl w:ilvl="4" w:tplc="B0CABC00" w:tentative="1">
      <w:start w:val="1"/>
      <w:numFmt w:val="bullet"/>
      <w:lvlText w:val="•"/>
      <w:lvlJc w:val="left"/>
      <w:pPr>
        <w:tabs>
          <w:tab w:val="num" w:pos="3600"/>
        </w:tabs>
        <w:ind w:left="3600" w:hanging="360"/>
      </w:pPr>
      <w:rPr>
        <w:rFonts w:ascii="Times New Roman" w:hAnsi="Times New Roman" w:hint="default"/>
      </w:rPr>
    </w:lvl>
    <w:lvl w:ilvl="5" w:tplc="D138E570" w:tentative="1">
      <w:start w:val="1"/>
      <w:numFmt w:val="bullet"/>
      <w:lvlText w:val="•"/>
      <w:lvlJc w:val="left"/>
      <w:pPr>
        <w:tabs>
          <w:tab w:val="num" w:pos="4320"/>
        </w:tabs>
        <w:ind w:left="4320" w:hanging="360"/>
      </w:pPr>
      <w:rPr>
        <w:rFonts w:ascii="Times New Roman" w:hAnsi="Times New Roman" w:hint="default"/>
      </w:rPr>
    </w:lvl>
    <w:lvl w:ilvl="6" w:tplc="A0789514" w:tentative="1">
      <w:start w:val="1"/>
      <w:numFmt w:val="bullet"/>
      <w:lvlText w:val="•"/>
      <w:lvlJc w:val="left"/>
      <w:pPr>
        <w:tabs>
          <w:tab w:val="num" w:pos="5040"/>
        </w:tabs>
        <w:ind w:left="5040" w:hanging="360"/>
      </w:pPr>
      <w:rPr>
        <w:rFonts w:ascii="Times New Roman" w:hAnsi="Times New Roman" w:hint="default"/>
      </w:rPr>
    </w:lvl>
    <w:lvl w:ilvl="7" w:tplc="9E98C564" w:tentative="1">
      <w:start w:val="1"/>
      <w:numFmt w:val="bullet"/>
      <w:lvlText w:val="•"/>
      <w:lvlJc w:val="left"/>
      <w:pPr>
        <w:tabs>
          <w:tab w:val="num" w:pos="5760"/>
        </w:tabs>
        <w:ind w:left="5760" w:hanging="360"/>
      </w:pPr>
      <w:rPr>
        <w:rFonts w:ascii="Times New Roman" w:hAnsi="Times New Roman" w:hint="default"/>
      </w:rPr>
    </w:lvl>
    <w:lvl w:ilvl="8" w:tplc="1FDE000C" w:tentative="1">
      <w:start w:val="1"/>
      <w:numFmt w:val="bullet"/>
      <w:lvlText w:val="•"/>
      <w:lvlJc w:val="left"/>
      <w:pPr>
        <w:tabs>
          <w:tab w:val="num" w:pos="6480"/>
        </w:tabs>
        <w:ind w:left="6480" w:hanging="360"/>
      </w:pPr>
      <w:rPr>
        <w:rFonts w:ascii="Times New Roman" w:hAnsi="Times New Roman" w:hint="default"/>
      </w:rPr>
    </w:lvl>
  </w:abstractNum>
  <w:abstractNum w:abstractNumId="6">
    <w:nsid w:val="6A5F0806"/>
    <w:multiLevelType w:val="hybridMultilevel"/>
    <w:tmpl w:val="D8DAD47A"/>
    <w:lvl w:ilvl="0" w:tplc="E098D826">
      <w:start w:val="1"/>
      <w:numFmt w:val="bullet"/>
      <w:lvlText w:val="•"/>
      <w:lvlJc w:val="left"/>
      <w:pPr>
        <w:tabs>
          <w:tab w:val="num" w:pos="720"/>
        </w:tabs>
        <w:ind w:left="720" w:hanging="360"/>
      </w:pPr>
      <w:rPr>
        <w:rFonts w:ascii="Times New Roman" w:hAnsi="Times New Roman" w:hint="default"/>
      </w:rPr>
    </w:lvl>
    <w:lvl w:ilvl="1" w:tplc="E27C4168" w:tentative="1">
      <w:start w:val="1"/>
      <w:numFmt w:val="bullet"/>
      <w:lvlText w:val="•"/>
      <w:lvlJc w:val="left"/>
      <w:pPr>
        <w:tabs>
          <w:tab w:val="num" w:pos="1440"/>
        </w:tabs>
        <w:ind w:left="1440" w:hanging="360"/>
      </w:pPr>
      <w:rPr>
        <w:rFonts w:ascii="Times New Roman" w:hAnsi="Times New Roman" w:hint="default"/>
      </w:rPr>
    </w:lvl>
    <w:lvl w:ilvl="2" w:tplc="A29240AC" w:tentative="1">
      <w:start w:val="1"/>
      <w:numFmt w:val="bullet"/>
      <w:lvlText w:val="•"/>
      <w:lvlJc w:val="left"/>
      <w:pPr>
        <w:tabs>
          <w:tab w:val="num" w:pos="2160"/>
        </w:tabs>
        <w:ind w:left="2160" w:hanging="360"/>
      </w:pPr>
      <w:rPr>
        <w:rFonts w:ascii="Times New Roman" w:hAnsi="Times New Roman" w:hint="default"/>
      </w:rPr>
    </w:lvl>
    <w:lvl w:ilvl="3" w:tplc="68A4E72C" w:tentative="1">
      <w:start w:val="1"/>
      <w:numFmt w:val="bullet"/>
      <w:lvlText w:val="•"/>
      <w:lvlJc w:val="left"/>
      <w:pPr>
        <w:tabs>
          <w:tab w:val="num" w:pos="2880"/>
        </w:tabs>
        <w:ind w:left="2880" w:hanging="360"/>
      </w:pPr>
      <w:rPr>
        <w:rFonts w:ascii="Times New Roman" w:hAnsi="Times New Roman" w:hint="default"/>
      </w:rPr>
    </w:lvl>
    <w:lvl w:ilvl="4" w:tplc="09CC154E" w:tentative="1">
      <w:start w:val="1"/>
      <w:numFmt w:val="bullet"/>
      <w:lvlText w:val="•"/>
      <w:lvlJc w:val="left"/>
      <w:pPr>
        <w:tabs>
          <w:tab w:val="num" w:pos="3600"/>
        </w:tabs>
        <w:ind w:left="3600" w:hanging="360"/>
      </w:pPr>
      <w:rPr>
        <w:rFonts w:ascii="Times New Roman" w:hAnsi="Times New Roman" w:hint="default"/>
      </w:rPr>
    </w:lvl>
    <w:lvl w:ilvl="5" w:tplc="94BEA778" w:tentative="1">
      <w:start w:val="1"/>
      <w:numFmt w:val="bullet"/>
      <w:lvlText w:val="•"/>
      <w:lvlJc w:val="left"/>
      <w:pPr>
        <w:tabs>
          <w:tab w:val="num" w:pos="4320"/>
        </w:tabs>
        <w:ind w:left="4320" w:hanging="360"/>
      </w:pPr>
      <w:rPr>
        <w:rFonts w:ascii="Times New Roman" w:hAnsi="Times New Roman" w:hint="default"/>
      </w:rPr>
    </w:lvl>
    <w:lvl w:ilvl="6" w:tplc="38020BEE" w:tentative="1">
      <w:start w:val="1"/>
      <w:numFmt w:val="bullet"/>
      <w:lvlText w:val="•"/>
      <w:lvlJc w:val="left"/>
      <w:pPr>
        <w:tabs>
          <w:tab w:val="num" w:pos="5040"/>
        </w:tabs>
        <w:ind w:left="5040" w:hanging="360"/>
      </w:pPr>
      <w:rPr>
        <w:rFonts w:ascii="Times New Roman" w:hAnsi="Times New Roman" w:hint="default"/>
      </w:rPr>
    </w:lvl>
    <w:lvl w:ilvl="7" w:tplc="2870DAA0" w:tentative="1">
      <w:start w:val="1"/>
      <w:numFmt w:val="bullet"/>
      <w:lvlText w:val="•"/>
      <w:lvlJc w:val="left"/>
      <w:pPr>
        <w:tabs>
          <w:tab w:val="num" w:pos="5760"/>
        </w:tabs>
        <w:ind w:left="5760" w:hanging="360"/>
      </w:pPr>
      <w:rPr>
        <w:rFonts w:ascii="Times New Roman" w:hAnsi="Times New Roman" w:hint="default"/>
      </w:rPr>
    </w:lvl>
    <w:lvl w:ilvl="8" w:tplc="C376308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B2"/>
    <w:rsid w:val="000105DA"/>
    <w:rsid w:val="000C6515"/>
    <w:rsid w:val="001272FE"/>
    <w:rsid w:val="00196B94"/>
    <w:rsid w:val="001D47EA"/>
    <w:rsid w:val="002A05C4"/>
    <w:rsid w:val="00397FDF"/>
    <w:rsid w:val="003C5BB2"/>
    <w:rsid w:val="003F3B77"/>
    <w:rsid w:val="00516886"/>
    <w:rsid w:val="005E12D3"/>
    <w:rsid w:val="0077779E"/>
    <w:rsid w:val="008042FB"/>
    <w:rsid w:val="00852C10"/>
    <w:rsid w:val="009E00E5"/>
    <w:rsid w:val="00B152A5"/>
    <w:rsid w:val="00B342DF"/>
    <w:rsid w:val="00E07E84"/>
    <w:rsid w:val="00E246CA"/>
    <w:rsid w:val="00F55200"/>
    <w:rsid w:val="00FA07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2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42FB"/>
  </w:style>
  <w:style w:type="paragraph" w:styleId="Piedepgina">
    <w:name w:val="footer"/>
    <w:basedOn w:val="Normal"/>
    <w:link w:val="PiedepginaCar"/>
    <w:uiPriority w:val="99"/>
    <w:unhideWhenUsed/>
    <w:rsid w:val="008042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42FB"/>
  </w:style>
  <w:style w:type="paragraph" w:styleId="Textodeglobo">
    <w:name w:val="Balloon Text"/>
    <w:basedOn w:val="Normal"/>
    <w:link w:val="TextodegloboCar"/>
    <w:uiPriority w:val="99"/>
    <w:semiHidden/>
    <w:unhideWhenUsed/>
    <w:rsid w:val="00FA07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65"/>
    <w:rPr>
      <w:rFonts w:ascii="Tahoma" w:hAnsi="Tahoma" w:cs="Tahoma"/>
      <w:sz w:val="16"/>
      <w:szCs w:val="16"/>
    </w:rPr>
  </w:style>
  <w:style w:type="paragraph" w:styleId="Prrafodelista">
    <w:name w:val="List Paragraph"/>
    <w:basedOn w:val="Normal"/>
    <w:uiPriority w:val="34"/>
    <w:qFormat/>
    <w:rsid w:val="00B342DF"/>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34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5">
    <w:name w:val="Medium Grid 1 Accent 5"/>
    <w:basedOn w:val="Tablanormal"/>
    <w:uiPriority w:val="67"/>
    <w:rsid w:val="00397FD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2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42FB"/>
  </w:style>
  <w:style w:type="paragraph" w:styleId="Piedepgina">
    <w:name w:val="footer"/>
    <w:basedOn w:val="Normal"/>
    <w:link w:val="PiedepginaCar"/>
    <w:uiPriority w:val="99"/>
    <w:unhideWhenUsed/>
    <w:rsid w:val="008042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42FB"/>
  </w:style>
  <w:style w:type="paragraph" w:styleId="Textodeglobo">
    <w:name w:val="Balloon Text"/>
    <w:basedOn w:val="Normal"/>
    <w:link w:val="TextodegloboCar"/>
    <w:uiPriority w:val="99"/>
    <w:semiHidden/>
    <w:unhideWhenUsed/>
    <w:rsid w:val="00FA07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65"/>
    <w:rPr>
      <w:rFonts w:ascii="Tahoma" w:hAnsi="Tahoma" w:cs="Tahoma"/>
      <w:sz w:val="16"/>
      <w:szCs w:val="16"/>
    </w:rPr>
  </w:style>
  <w:style w:type="paragraph" w:styleId="Prrafodelista">
    <w:name w:val="List Paragraph"/>
    <w:basedOn w:val="Normal"/>
    <w:uiPriority w:val="34"/>
    <w:qFormat/>
    <w:rsid w:val="00B342DF"/>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34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5">
    <w:name w:val="Medium Grid 1 Accent 5"/>
    <w:basedOn w:val="Tablanormal"/>
    <w:uiPriority w:val="67"/>
    <w:rsid w:val="00397FD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0531">
      <w:bodyDiv w:val="1"/>
      <w:marLeft w:val="0"/>
      <w:marRight w:val="0"/>
      <w:marTop w:val="0"/>
      <w:marBottom w:val="0"/>
      <w:divBdr>
        <w:top w:val="none" w:sz="0" w:space="0" w:color="auto"/>
        <w:left w:val="none" w:sz="0" w:space="0" w:color="auto"/>
        <w:bottom w:val="none" w:sz="0" w:space="0" w:color="auto"/>
        <w:right w:val="none" w:sz="0" w:space="0" w:color="auto"/>
      </w:divBdr>
      <w:divsChild>
        <w:div w:id="1944000017">
          <w:marLeft w:val="547"/>
          <w:marRight w:val="0"/>
          <w:marTop w:val="0"/>
          <w:marBottom w:val="0"/>
          <w:divBdr>
            <w:top w:val="none" w:sz="0" w:space="0" w:color="auto"/>
            <w:left w:val="none" w:sz="0" w:space="0" w:color="auto"/>
            <w:bottom w:val="none" w:sz="0" w:space="0" w:color="auto"/>
            <w:right w:val="none" w:sz="0" w:space="0" w:color="auto"/>
          </w:divBdr>
        </w:div>
        <w:div w:id="528833713">
          <w:marLeft w:val="547"/>
          <w:marRight w:val="0"/>
          <w:marTop w:val="0"/>
          <w:marBottom w:val="0"/>
          <w:divBdr>
            <w:top w:val="none" w:sz="0" w:space="0" w:color="auto"/>
            <w:left w:val="none" w:sz="0" w:space="0" w:color="auto"/>
            <w:bottom w:val="none" w:sz="0" w:space="0" w:color="auto"/>
            <w:right w:val="none" w:sz="0" w:space="0" w:color="auto"/>
          </w:divBdr>
        </w:div>
        <w:div w:id="282614900">
          <w:marLeft w:val="547"/>
          <w:marRight w:val="0"/>
          <w:marTop w:val="0"/>
          <w:marBottom w:val="0"/>
          <w:divBdr>
            <w:top w:val="none" w:sz="0" w:space="0" w:color="auto"/>
            <w:left w:val="none" w:sz="0" w:space="0" w:color="auto"/>
            <w:bottom w:val="none" w:sz="0" w:space="0" w:color="auto"/>
            <w:right w:val="none" w:sz="0" w:space="0" w:color="auto"/>
          </w:divBdr>
        </w:div>
        <w:div w:id="1595244016">
          <w:marLeft w:val="547"/>
          <w:marRight w:val="0"/>
          <w:marTop w:val="0"/>
          <w:marBottom w:val="0"/>
          <w:divBdr>
            <w:top w:val="none" w:sz="0" w:space="0" w:color="auto"/>
            <w:left w:val="none" w:sz="0" w:space="0" w:color="auto"/>
            <w:bottom w:val="none" w:sz="0" w:space="0" w:color="auto"/>
            <w:right w:val="none" w:sz="0" w:space="0" w:color="auto"/>
          </w:divBdr>
        </w:div>
      </w:divsChild>
    </w:div>
    <w:div w:id="900798083">
      <w:bodyDiv w:val="1"/>
      <w:marLeft w:val="0"/>
      <w:marRight w:val="0"/>
      <w:marTop w:val="0"/>
      <w:marBottom w:val="0"/>
      <w:divBdr>
        <w:top w:val="none" w:sz="0" w:space="0" w:color="auto"/>
        <w:left w:val="none" w:sz="0" w:space="0" w:color="auto"/>
        <w:bottom w:val="none" w:sz="0" w:space="0" w:color="auto"/>
        <w:right w:val="none" w:sz="0" w:space="0" w:color="auto"/>
      </w:divBdr>
      <w:divsChild>
        <w:div w:id="314183760">
          <w:marLeft w:val="547"/>
          <w:marRight w:val="0"/>
          <w:marTop w:val="0"/>
          <w:marBottom w:val="0"/>
          <w:divBdr>
            <w:top w:val="none" w:sz="0" w:space="0" w:color="auto"/>
            <w:left w:val="none" w:sz="0" w:space="0" w:color="auto"/>
            <w:bottom w:val="none" w:sz="0" w:space="0" w:color="auto"/>
            <w:right w:val="none" w:sz="0" w:space="0" w:color="auto"/>
          </w:divBdr>
        </w:div>
        <w:div w:id="931356720">
          <w:marLeft w:val="547"/>
          <w:marRight w:val="0"/>
          <w:marTop w:val="0"/>
          <w:marBottom w:val="0"/>
          <w:divBdr>
            <w:top w:val="none" w:sz="0" w:space="0" w:color="auto"/>
            <w:left w:val="none" w:sz="0" w:space="0" w:color="auto"/>
            <w:bottom w:val="none" w:sz="0" w:space="0" w:color="auto"/>
            <w:right w:val="none" w:sz="0" w:space="0" w:color="auto"/>
          </w:divBdr>
        </w:div>
        <w:div w:id="773403066">
          <w:marLeft w:val="547"/>
          <w:marRight w:val="0"/>
          <w:marTop w:val="0"/>
          <w:marBottom w:val="0"/>
          <w:divBdr>
            <w:top w:val="none" w:sz="0" w:space="0" w:color="auto"/>
            <w:left w:val="none" w:sz="0" w:space="0" w:color="auto"/>
            <w:bottom w:val="none" w:sz="0" w:space="0" w:color="auto"/>
            <w:right w:val="none" w:sz="0" w:space="0" w:color="auto"/>
          </w:divBdr>
        </w:div>
      </w:divsChild>
    </w:div>
    <w:div w:id="1103114363">
      <w:bodyDiv w:val="1"/>
      <w:marLeft w:val="0"/>
      <w:marRight w:val="0"/>
      <w:marTop w:val="0"/>
      <w:marBottom w:val="0"/>
      <w:divBdr>
        <w:top w:val="none" w:sz="0" w:space="0" w:color="auto"/>
        <w:left w:val="none" w:sz="0" w:space="0" w:color="auto"/>
        <w:bottom w:val="none" w:sz="0" w:space="0" w:color="auto"/>
        <w:right w:val="none" w:sz="0" w:space="0" w:color="auto"/>
      </w:divBdr>
      <w:divsChild>
        <w:div w:id="628051231">
          <w:marLeft w:val="547"/>
          <w:marRight w:val="0"/>
          <w:marTop w:val="0"/>
          <w:marBottom w:val="0"/>
          <w:divBdr>
            <w:top w:val="none" w:sz="0" w:space="0" w:color="auto"/>
            <w:left w:val="none" w:sz="0" w:space="0" w:color="auto"/>
            <w:bottom w:val="none" w:sz="0" w:space="0" w:color="auto"/>
            <w:right w:val="none" w:sz="0" w:space="0" w:color="auto"/>
          </w:divBdr>
        </w:div>
        <w:div w:id="48040385">
          <w:marLeft w:val="547"/>
          <w:marRight w:val="0"/>
          <w:marTop w:val="0"/>
          <w:marBottom w:val="0"/>
          <w:divBdr>
            <w:top w:val="none" w:sz="0" w:space="0" w:color="auto"/>
            <w:left w:val="none" w:sz="0" w:space="0" w:color="auto"/>
            <w:bottom w:val="none" w:sz="0" w:space="0" w:color="auto"/>
            <w:right w:val="none" w:sz="0" w:space="0" w:color="auto"/>
          </w:divBdr>
        </w:div>
        <w:div w:id="230044297">
          <w:marLeft w:val="547"/>
          <w:marRight w:val="0"/>
          <w:marTop w:val="0"/>
          <w:marBottom w:val="0"/>
          <w:divBdr>
            <w:top w:val="none" w:sz="0" w:space="0" w:color="auto"/>
            <w:left w:val="none" w:sz="0" w:space="0" w:color="auto"/>
            <w:bottom w:val="none" w:sz="0" w:space="0" w:color="auto"/>
            <w:right w:val="none" w:sz="0" w:space="0" w:color="auto"/>
          </w:divBdr>
        </w:div>
        <w:div w:id="1846818861">
          <w:marLeft w:val="547"/>
          <w:marRight w:val="0"/>
          <w:marTop w:val="0"/>
          <w:marBottom w:val="0"/>
          <w:divBdr>
            <w:top w:val="none" w:sz="0" w:space="0" w:color="auto"/>
            <w:left w:val="none" w:sz="0" w:space="0" w:color="auto"/>
            <w:bottom w:val="none" w:sz="0" w:space="0" w:color="auto"/>
            <w:right w:val="none" w:sz="0" w:space="0" w:color="auto"/>
          </w:divBdr>
        </w:div>
      </w:divsChild>
    </w:div>
    <w:div w:id="1480415303">
      <w:bodyDiv w:val="1"/>
      <w:marLeft w:val="0"/>
      <w:marRight w:val="0"/>
      <w:marTop w:val="0"/>
      <w:marBottom w:val="0"/>
      <w:divBdr>
        <w:top w:val="none" w:sz="0" w:space="0" w:color="auto"/>
        <w:left w:val="none" w:sz="0" w:space="0" w:color="auto"/>
        <w:bottom w:val="none" w:sz="0" w:space="0" w:color="auto"/>
        <w:right w:val="none" w:sz="0" w:space="0" w:color="auto"/>
      </w:divBdr>
      <w:divsChild>
        <w:div w:id="903612693">
          <w:marLeft w:val="547"/>
          <w:marRight w:val="0"/>
          <w:marTop w:val="0"/>
          <w:marBottom w:val="0"/>
          <w:divBdr>
            <w:top w:val="none" w:sz="0" w:space="0" w:color="auto"/>
            <w:left w:val="none" w:sz="0" w:space="0" w:color="auto"/>
            <w:bottom w:val="none" w:sz="0" w:space="0" w:color="auto"/>
            <w:right w:val="none" w:sz="0" w:space="0" w:color="auto"/>
          </w:divBdr>
        </w:div>
        <w:div w:id="191917162">
          <w:marLeft w:val="547"/>
          <w:marRight w:val="0"/>
          <w:marTop w:val="0"/>
          <w:marBottom w:val="0"/>
          <w:divBdr>
            <w:top w:val="none" w:sz="0" w:space="0" w:color="auto"/>
            <w:left w:val="none" w:sz="0" w:space="0" w:color="auto"/>
            <w:bottom w:val="none" w:sz="0" w:space="0" w:color="auto"/>
            <w:right w:val="none" w:sz="0" w:space="0" w:color="auto"/>
          </w:divBdr>
        </w:div>
      </w:divsChild>
    </w:div>
    <w:div w:id="1511943694">
      <w:bodyDiv w:val="1"/>
      <w:marLeft w:val="0"/>
      <w:marRight w:val="0"/>
      <w:marTop w:val="0"/>
      <w:marBottom w:val="0"/>
      <w:divBdr>
        <w:top w:val="none" w:sz="0" w:space="0" w:color="auto"/>
        <w:left w:val="none" w:sz="0" w:space="0" w:color="auto"/>
        <w:bottom w:val="none" w:sz="0" w:space="0" w:color="auto"/>
        <w:right w:val="none" w:sz="0" w:space="0" w:color="auto"/>
      </w:divBdr>
      <w:divsChild>
        <w:div w:id="917791689">
          <w:marLeft w:val="547"/>
          <w:marRight w:val="0"/>
          <w:marTop w:val="0"/>
          <w:marBottom w:val="0"/>
          <w:divBdr>
            <w:top w:val="none" w:sz="0" w:space="0" w:color="auto"/>
            <w:left w:val="none" w:sz="0" w:space="0" w:color="auto"/>
            <w:bottom w:val="none" w:sz="0" w:space="0" w:color="auto"/>
            <w:right w:val="none" w:sz="0" w:space="0" w:color="auto"/>
          </w:divBdr>
        </w:div>
        <w:div w:id="1400715125">
          <w:marLeft w:val="547"/>
          <w:marRight w:val="0"/>
          <w:marTop w:val="0"/>
          <w:marBottom w:val="0"/>
          <w:divBdr>
            <w:top w:val="none" w:sz="0" w:space="0" w:color="auto"/>
            <w:left w:val="none" w:sz="0" w:space="0" w:color="auto"/>
            <w:bottom w:val="none" w:sz="0" w:space="0" w:color="auto"/>
            <w:right w:val="none" w:sz="0" w:space="0" w:color="auto"/>
          </w:divBdr>
        </w:div>
        <w:div w:id="244416320">
          <w:marLeft w:val="547"/>
          <w:marRight w:val="0"/>
          <w:marTop w:val="0"/>
          <w:marBottom w:val="0"/>
          <w:divBdr>
            <w:top w:val="none" w:sz="0" w:space="0" w:color="auto"/>
            <w:left w:val="none" w:sz="0" w:space="0" w:color="auto"/>
            <w:bottom w:val="none" w:sz="0" w:space="0" w:color="auto"/>
            <w:right w:val="none" w:sz="0" w:space="0" w:color="auto"/>
          </w:divBdr>
        </w:div>
        <w:div w:id="1757095981">
          <w:marLeft w:val="547"/>
          <w:marRight w:val="0"/>
          <w:marTop w:val="0"/>
          <w:marBottom w:val="0"/>
          <w:divBdr>
            <w:top w:val="none" w:sz="0" w:space="0" w:color="auto"/>
            <w:left w:val="none" w:sz="0" w:space="0" w:color="auto"/>
            <w:bottom w:val="none" w:sz="0" w:space="0" w:color="auto"/>
            <w:right w:val="none" w:sz="0" w:space="0" w:color="auto"/>
          </w:divBdr>
        </w:div>
      </w:divsChild>
    </w:div>
    <w:div w:id="1994067527">
      <w:bodyDiv w:val="1"/>
      <w:marLeft w:val="0"/>
      <w:marRight w:val="0"/>
      <w:marTop w:val="0"/>
      <w:marBottom w:val="0"/>
      <w:divBdr>
        <w:top w:val="none" w:sz="0" w:space="0" w:color="auto"/>
        <w:left w:val="none" w:sz="0" w:space="0" w:color="auto"/>
        <w:bottom w:val="none" w:sz="0" w:space="0" w:color="auto"/>
        <w:right w:val="none" w:sz="0" w:space="0" w:color="auto"/>
      </w:divBdr>
      <w:divsChild>
        <w:div w:id="537207216">
          <w:marLeft w:val="547"/>
          <w:marRight w:val="0"/>
          <w:marTop w:val="0"/>
          <w:marBottom w:val="0"/>
          <w:divBdr>
            <w:top w:val="none" w:sz="0" w:space="0" w:color="auto"/>
            <w:left w:val="none" w:sz="0" w:space="0" w:color="auto"/>
            <w:bottom w:val="none" w:sz="0" w:space="0" w:color="auto"/>
            <w:right w:val="none" w:sz="0" w:space="0" w:color="auto"/>
          </w:divBdr>
        </w:div>
        <w:div w:id="1671592154">
          <w:marLeft w:val="547"/>
          <w:marRight w:val="0"/>
          <w:marTop w:val="0"/>
          <w:marBottom w:val="0"/>
          <w:divBdr>
            <w:top w:val="none" w:sz="0" w:space="0" w:color="auto"/>
            <w:left w:val="none" w:sz="0" w:space="0" w:color="auto"/>
            <w:bottom w:val="none" w:sz="0" w:space="0" w:color="auto"/>
            <w:right w:val="none" w:sz="0" w:space="0" w:color="auto"/>
          </w:divBdr>
        </w:div>
        <w:div w:id="15561167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774</Words>
  <Characters>4262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cp:lastPrinted>2014-02-13T04:35:00Z</cp:lastPrinted>
  <dcterms:created xsi:type="dcterms:W3CDTF">2014-02-13T01:15:00Z</dcterms:created>
  <dcterms:modified xsi:type="dcterms:W3CDTF">2014-02-13T04:36:00Z</dcterms:modified>
</cp:coreProperties>
</file>